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C9" w:rsidRDefault="006615C9" w:rsidP="006615C9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6615C9" w:rsidRDefault="006615C9" w:rsidP="006615C9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6615C9" w:rsidRDefault="006615C9" w:rsidP="006615C9">
      <w:pPr>
        <w:jc w:val="center"/>
        <w:rPr>
          <w:rFonts w:ascii="Arial" w:hAnsi="Arial" w:cs="Arial"/>
        </w:rPr>
      </w:pPr>
    </w:p>
    <w:p w:rsidR="006615C9" w:rsidRDefault="006615C9" w:rsidP="006615C9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6615C9" w:rsidRDefault="006615C9" w:rsidP="006615C9">
      <w:pPr>
        <w:jc w:val="center"/>
        <w:rPr>
          <w:rFonts w:ascii="Arial" w:hAnsi="Arial" w:cs="Arial"/>
          <w:caps/>
        </w:rPr>
      </w:pPr>
    </w:p>
    <w:p w:rsidR="006615C9" w:rsidRDefault="006615C9" w:rsidP="006615C9">
      <w:pPr>
        <w:jc w:val="center"/>
        <w:rPr>
          <w:rFonts w:ascii="Arial" w:hAnsi="Arial" w:cs="Arial"/>
          <w:caps/>
        </w:rPr>
      </w:pPr>
    </w:p>
    <w:p w:rsidR="006615C9" w:rsidRDefault="006615C9" w:rsidP="006615C9">
      <w:pPr>
        <w:jc w:val="center"/>
        <w:rPr>
          <w:rFonts w:ascii="Arial" w:hAnsi="Arial" w:cs="Arial"/>
          <w:caps/>
        </w:rPr>
      </w:pPr>
    </w:p>
    <w:p w:rsidR="006615C9" w:rsidRDefault="006615C9" w:rsidP="006615C9">
      <w:pPr>
        <w:jc w:val="center"/>
        <w:rPr>
          <w:rFonts w:ascii="Arial" w:hAnsi="Arial" w:cs="Arial"/>
          <w:caps/>
        </w:rPr>
      </w:pPr>
    </w:p>
    <w:p w:rsidR="006615C9" w:rsidRDefault="006615C9" w:rsidP="006615C9">
      <w:pPr>
        <w:rPr>
          <w:rFonts w:ascii="Arial" w:hAnsi="Arial" w:cs="Arial"/>
          <w:caps/>
        </w:rPr>
      </w:pPr>
    </w:p>
    <w:p w:rsidR="006615C9" w:rsidRDefault="00DA1B6F" w:rsidP="006615C9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6615C9" w:rsidRDefault="006615C9" w:rsidP="005E20EC">
      <w:pPr>
        <w:jc w:val="center"/>
        <w:rPr>
          <w:rFonts w:ascii="Arial" w:hAnsi="Arial" w:cs="Arial"/>
          <w:b/>
          <w:sz w:val="40"/>
          <w:szCs w:val="40"/>
        </w:rPr>
      </w:pPr>
    </w:p>
    <w:p w:rsidR="005E20EC" w:rsidRPr="005E20EC" w:rsidRDefault="005E20EC" w:rsidP="005E20EC">
      <w:pPr>
        <w:jc w:val="center"/>
        <w:rPr>
          <w:rFonts w:ascii="Arial" w:hAnsi="Arial" w:cs="Arial"/>
          <w:b/>
          <w:sz w:val="40"/>
          <w:szCs w:val="40"/>
        </w:rPr>
      </w:pPr>
    </w:p>
    <w:p w:rsidR="006615C9" w:rsidRDefault="006615C9" w:rsidP="005E20EC">
      <w:pPr>
        <w:jc w:val="center"/>
        <w:rPr>
          <w:rFonts w:ascii="Arial" w:hAnsi="Arial" w:cs="Arial"/>
          <w:b/>
          <w:sz w:val="40"/>
          <w:szCs w:val="40"/>
        </w:rPr>
      </w:pPr>
    </w:p>
    <w:p w:rsidR="00A45763" w:rsidRPr="005E20EC" w:rsidRDefault="00A45763" w:rsidP="005E20EC">
      <w:pPr>
        <w:jc w:val="center"/>
        <w:rPr>
          <w:rFonts w:ascii="Arial" w:hAnsi="Arial" w:cs="Arial"/>
          <w:b/>
          <w:sz w:val="40"/>
          <w:szCs w:val="40"/>
        </w:rPr>
      </w:pPr>
    </w:p>
    <w:p w:rsidR="006615C9" w:rsidRDefault="006615C9" w:rsidP="006615C9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wołowina ekstra</w:t>
      </w:r>
    </w:p>
    <w:p w:rsidR="006615C9" w:rsidRPr="00F505C3" w:rsidRDefault="006615C9" w:rsidP="006615C9">
      <w:pPr>
        <w:ind w:left="2124" w:firstLine="708"/>
        <w:rPr>
          <w:rFonts w:ascii="Arial" w:hAnsi="Arial" w:cs="Arial"/>
          <w:b/>
          <w:caps/>
          <w:sz w:val="32"/>
        </w:rPr>
      </w:pPr>
    </w:p>
    <w:p w:rsidR="006615C9" w:rsidRPr="00F505C3" w:rsidRDefault="006615C9" w:rsidP="006615C9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615C9" w:rsidRPr="00F505C3" w:rsidTr="006615C9">
        <w:tc>
          <w:tcPr>
            <w:tcW w:w="4606" w:type="dxa"/>
            <w:vAlign w:val="center"/>
          </w:tcPr>
          <w:p w:rsidR="006615C9" w:rsidRPr="00F505C3" w:rsidRDefault="006615C9">
            <w:pPr>
              <w:jc w:val="center"/>
              <w:rPr>
                <w:rFonts w:ascii="Arial" w:hAnsi="Arial" w:cs="Arial"/>
                <w:b/>
              </w:rPr>
            </w:pPr>
          </w:p>
          <w:p w:rsidR="006615C9" w:rsidRPr="00F505C3" w:rsidRDefault="006615C9">
            <w:pPr>
              <w:jc w:val="center"/>
              <w:rPr>
                <w:rFonts w:ascii="Arial" w:hAnsi="Arial" w:cs="Arial"/>
                <w:b/>
              </w:rPr>
            </w:pPr>
          </w:p>
          <w:p w:rsidR="006615C9" w:rsidRPr="00F505C3" w:rsidRDefault="006615C9">
            <w:pPr>
              <w:rPr>
                <w:rFonts w:ascii="Arial" w:hAnsi="Arial" w:cs="Arial"/>
                <w:b/>
              </w:rPr>
            </w:pPr>
          </w:p>
          <w:p w:rsidR="006615C9" w:rsidRPr="00F505C3" w:rsidRDefault="006615C9">
            <w:pPr>
              <w:jc w:val="center"/>
              <w:rPr>
                <w:rFonts w:ascii="Arial" w:hAnsi="Arial" w:cs="Arial"/>
                <w:b/>
              </w:rPr>
            </w:pPr>
          </w:p>
          <w:p w:rsidR="006615C9" w:rsidRPr="00F505C3" w:rsidRDefault="006615C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6615C9" w:rsidRPr="00F505C3" w:rsidRDefault="006615C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C1830" w:rsidRPr="00F505C3" w:rsidRDefault="007C1830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C1830" w:rsidRPr="00F505C3" w:rsidRDefault="007C1830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6615C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615C9" w:rsidRPr="00F505C3" w:rsidRDefault="006615C9" w:rsidP="00597BD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DA1B6F" w:rsidRPr="00F505C3" w:rsidRDefault="00DA1B6F" w:rsidP="00F505C3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F17CF" w:rsidRPr="00F505C3" w:rsidRDefault="001F17CF" w:rsidP="00957B4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F17CF" w:rsidRPr="00F505C3" w:rsidRDefault="001F17CF" w:rsidP="00957B4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1F17CF" w:rsidRPr="00F505C3" w:rsidRDefault="001F17C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</w:t>
      </w:r>
      <w:r w:rsidR="00E37961"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zymi minimalnymi wymaganiami jakościowymi</w:t>
      </w: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wołowiny ekstra.</w:t>
      </w:r>
    </w:p>
    <w:p w:rsidR="001F17CF" w:rsidRPr="00F505C3" w:rsidRDefault="001F17CF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F17CF" w:rsidRPr="00F505C3" w:rsidRDefault="001F17C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E37961"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</w:t>
      </w:r>
      <w:r w:rsidR="00FC6E23"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rotu handlowego wołowiny ekstra</w:t>
      </w:r>
      <w:r w:rsidR="001B7D1A"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1F17CF" w:rsidRPr="00F505C3" w:rsidRDefault="001F17CF" w:rsidP="00957B4D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1F17CF" w:rsidRPr="00F505C3" w:rsidRDefault="001F17CF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E37961" w:rsidRPr="00F505C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F505C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F17CF" w:rsidRPr="00F505C3" w:rsidRDefault="001F17CF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505C3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1F17CF" w:rsidRPr="00F505C3" w:rsidRDefault="00B75BBD" w:rsidP="00957B4D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F505C3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F17CF" w:rsidRPr="00F505C3" w:rsidRDefault="009F7F8E" w:rsidP="00957B4D">
      <w:pPr>
        <w:pStyle w:val="Nagwek11"/>
        <w:spacing w:line="360" w:lineRule="auto"/>
        <w:rPr>
          <w:szCs w:val="20"/>
        </w:rPr>
      </w:pPr>
      <w:r w:rsidRPr="00F505C3">
        <w:t>W</w:t>
      </w:r>
      <w:r w:rsidR="001F17CF" w:rsidRPr="00F505C3">
        <w:t>ołowina ekstra</w:t>
      </w:r>
    </w:p>
    <w:p w:rsidR="00297C89" w:rsidRPr="00F505C3" w:rsidRDefault="009F7F8E">
      <w:pPr>
        <w:pStyle w:val="Tekstpodstawowy"/>
      </w:pPr>
      <w:r w:rsidRPr="00F505C3">
        <w:t>O</w:t>
      </w:r>
      <w:r w:rsidR="00297C89" w:rsidRPr="00F505C3">
        <w:t>trzymana z części</w:t>
      </w:r>
      <w:r w:rsidR="001F17CF" w:rsidRPr="00F505C3">
        <w:t xml:space="preserve"> ćwierćtuszy tylnej</w:t>
      </w:r>
      <w:r w:rsidR="00C044E3" w:rsidRPr="00F505C3">
        <w:t xml:space="preserve"> z części udźc</w:t>
      </w:r>
      <w:r w:rsidR="0034340E" w:rsidRPr="00F505C3">
        <w:t>a</w:t>
      </w:r>
      <w:r w:rsidR="001F17CF" w:rsidRPr="00F505C3">
        <w:t>, odcięta</w:t>
      </w:r>
      <w:r w:rsidR="00297C89" w:rsidRPr="00F505C3">
        <w:t xml:space="preserve">: </w:t>
      </w:r>
    </w:p>
    <w:p w:rsidR="00297C89" w:rsidRPr="00F505C3" w:rsidRDefault="001F17CF" w:rsidP="00297C89">
      <w:pPr>
        <w:pStyle w:val="Tekstpodstawowy"/>
        <w:numPr>
          <w:ilvl w:val="0"/>
          <w:numId w:val="6"/>
        </w:numPr>
      </w:pPr>
      <w:r w:rsidRPr="00F505C3">
        <w:t>od przodu – wzdłuż linii biegnącej między ostatnim kręgiem lędźwiowym i pierwszym kręgiem kości krzyżowej oraz dalej wzdłuż omięsnej mięśnia czworogłowego uda tak, aby mięśnie brzucha (łaty) pozostały przy części lędźwiowo-brzusznej ćwierćtuszy;</w:t>
      </w:r>
    </w:p>
    <w:p w:rsidR="001F17CF" w:rsidRPr="00F505C3" w:rsidRDefault="001F17CF" w:rsidP="00297C89">
      <w:pPr>
        <w:pStyle w:val="Tekstpodstawowy"/>
        <w:numPr>
          <w:ilvl w:val="0"/>
          <w:numId w:val="6"/>
        </w:numPr>
      </w:pPr>
      <w:r w:rsidRPr="00F505C3">
        <w:t>od dołu – po linii odcięcia goleni tylnej w stawie kolanowym;</w:t>
      </w:r>
    </w:p>
    <w:p w:rsidR="001F17CF" w:rsidRPr="00F505C3" w:rsidRDefault="00297C89">
      <w:pPr>
        <w:pStyle w:val="Tekstpodstawowy"/>
      </w:pPr>
      <w:r w:rsidRPr="00F505C3">
        <w:t>następnie całkowicie odkostniona</w:t>
      </w:r>
      <w:r w:rsidR="0034340E" w:rsidRPr="00F505C3">
        <w:t>, pozbawiona tłuszczu i błon ścięgnistych</w:t>
      </w:r>
      <w:r w:rsidRPr="00F505C3">
        <w:t xml:space="preserve">; </w:t>
      </w:r>
      <w:r w:rsidR="001F17CF" w:rsidRPr="00F505C3">
        <w:t xml:space="preserve">w skład </w:t>
      </w:r>
      <w:r w:rsidRPr="00F505C3">
        <w:t>wołowiny ekstra wchodzą</w:t>
      </w:r>
      <w:r w:rsidR="001F17CF" w:rsidRPr="00F505C3">
        <w:t xml:space="preserve"> mię</w:t>
      </w:r>
      <w:r w:rsidRPr="00F505C3">
        <w:t>ś</w:t>
      </w:r>
      <w:r w:rsidR="001F17CF" w:rsidRPr="00F505C3">
        <w:t>nie – dwugłowy uda, półścięgnisty, półbłoniasty, czworogłowy uda, zespół mięśni pośladkowych (powierzchniowy</w:t>
      </w:r>
      <w:r w:rsidRPr="00F505C3">
        <w:t>, średni, dodatkowy i głęboki)</w:t>
      </w:r>
      <w:r w:rsidR="0034340E" w:rsidRPr="00F505C3">
        <w:t>; mięso w regularnych blokach</w:t>
      </w:r>
      <w:r w:rsidR="00CD6B59" w:rsidRPr="00F505C3">
        <w:t>.</w:t>
      </w:r>
    </w:p>
    <w:p w:rsidR="001F17CF" w:rsidRPr="00F505C3" w:rsidRDefault="001F17CF" w:rsidP="00957B4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55D93" w:rsidRPr="00F505C3" w:rsidRDefault="00B55D93" w:rsidP="00957B4D">
      <w:pPr>
        <w:pStyle w:val="Nagwek11"/>
        <w:rPr>
          <w:bCs w:val="0"/>
        </w:rPr>
      </w:pPr>
      <w:bookmarkStart w:id="0" w:name="_Toc134517190"/>
      <w:r w:rsidRPr="00F505C3">
        <w:rPr>
          <w:bCs w:val="0"/>
        </w:rPr>
        <w:t>2.1 Wymagania ogólne</w:t>
      </w:r>
    </w:p>
    <w:p w:rsidR="00B55D93" w:rsidRPr="00F505C3" w:rsidRDefault="00B55D93" w:rsidP="00B71C8C">
      <w:pPr>
        <w:pStyle w:val="Nagwek11"/>
        <w:rPr>
          <w:b w:val="0"/>
          <w:bCs w:val="0"/>
        </w:rPr>
      </w:pPr>
      <w:r w:rsidRPr="00F505C3">
        <w:rPr>
          <w:b w:val="0"/>
          <w:bCs w:val="0"/>
        </w:rPr>
        <w:t>Produkt powinien spełniać wymagania aktualnie obowiązującego prawa żywnościowego.</w:t>
      </w:r>
    </w:p>
    <w:p w:rsidR="001F17CF" w:rsidRPr="00F505C3" w:rsidRDefault="00E37961" w:rsidP="00957B4D">
      <w:pPr>
        <w:pStyle w:val="Nagwek11"/>
        <w:rPr>
          <w:bCs w:val="0"/>
        </w:rPr>
      </w:pPr>
      <w:r w:rsidRPr="00F505C3">
        <w:rPr>
          <w:bCs w:val="0"/>
        </w:rPr>
        <w:t>2.2</w:t>
      </w:r>
      <w:r w:rsidR="001F17CF" w:rsidRPr="00F505C3">
        <w:rPr>
          <w:bCs w:val="0"/>
        </w:rPr>
        <w:t xml:space="preserve"> Wymagania organoleptyczne</w:t>
      </w:r>
      <w:bookmarkEnd w:id="0"/>
    </w:p>
    <w:p w:rsidR="00063966" w:rsidRPr="00F505C3" w:rsidRDefault="001F17CF" w:rsidP="00957B4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505C3">
        <w:rPr>
          <w:rFonts w:ascii="Arial" w:hAnsi="Arial" w:cs="Arial"/>
          <w:sz w:val="20"/>
        </w:rPr>
        <w:t>Według Tablicy 1.</w:t>
      </w:r>
    </w:p>
    <w:p w:rsidR="001F17CF" w:rsidRPr="00F505C3" w:rsidRDefault="001F17CF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F505C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562"/>
        <w:gridCol w:w="1879"/>
      </w:tblGrid>
      <w:tr w:rsidR="001F17CF" w:rsidRPr="00F505C3" w:rsidTr="00EF2356">
        <w:trPr>
          <w:trHeight w:val="450"/>
          <w:jc w:val="center"/>
        </w:trPr>
        <w:tc>
          <w:tcPr>
            <w:tcW w:w="0" w:type="auto"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79" w:type="dxa"/>
            <w:vAlign w:val="center"/>
          </w:tcPr>
          <w:p w:rsidR="001F17CF" w:rsidRPr="00F505C3" w:rsidRDefault="001F17C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505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2" w:type="dxa"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7CF" w:rsidRPr="00F505C3" w:rsidTr="00EF2356">
        <w:trPr>
          <w:cantSplit/>
          <w:trHeight w:val="450"/>
          <w:jc w:val="center"/>
        </w:trPr>
        <w:tc>
          <w:tcPr>
            <w:tcW w:w="0" w:type="auto"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bCs/>
                <w:sz w:val="18"/>
                <w:szCs w:val="18"/>
              </w:rPr>
              <w:t xml:space="preserve">Obróbka </w:t>
            </w:r>
          </w:p>
        </w:tc>
        <w:tc>
          <w:tcPr>
            <w:tcW w:w="5679" w:type="dxa"/>
            <w:vAlign w:val="center"/>
          </w:tcPr>
          <w:p w:rsidR="001F17CF" w:rsidRPr="00F505C3" w:rsidRDefault="009F7F8E" w:rsidP="00CD6B5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i w:val="0"/>
                <w:sz w:val="18"/>
                <w:szCs w:val="18"/>
              </w:rPr>
            </w:pPr>
            <w:r w:rsidRPr="00F505C3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="001F17CF" w:rsidRPr="00F505C3">
              <w:rPr>
                <w:rFonts w:ascii="Arial" w:hAnsi="Arial" w:cs="Arial"/>
                <w:i w:val="0"/>
                <w:sz w:val="18"/>
                <w:szCs w:val="18"/>
              </w:rPr>
              <w:t>owierzchnia cięć powstała przy podziale powinna być gładka; luźne strzępy mięśni i tłuszczu oraz ewentualne odłamki kości usunięte; niedopuszczalne przekrwienia powierzchniowe</w:t>
            </w:r>
          </w:p>
        </w:tc>
        <w:tc>
          <w:tcPr>
            <w:tcW w:w="1912" w:type="dxa"/>
            <w:vMerge w:val="restart"/>
            <w:vAlign w:val="center"/>
          </w:tcPr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57B4D" w:rsidRPr="00F505C3" w:rsidRDefault="00957B4D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17CF" w:rsidRPr="00F505C3" w:rsidRDefault="001F17CF" w:rsidP="00063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1F17CF" w:rsidRPr="00F505C3" w:rsidTr="00EF2356">
        <w:trPr>
          <w:cantSplit/>
          <w:trHeight w:val="341"/>
          <w:jc w:val="center"/>
        </w:trPr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679" w:type="dxa"/>
            <w:tcBorders>
              <w:bottom w:val="single" w:sz="6" w:space="0" w:color="auto"/>
            </w:tcBorders>
          </w:tcPr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</w:rPr>
            </w:pPr>
            <w:r w:rsidRPr="00F505C3">
              <w:rPr>
                <w:rFonts w:ascii="Arial" w:hAnsi="Arial" w:cs="Arial"/>
                <w:iCs/>
                <w:sz w:val="18"/>
                <w:szCs w:val="18"/>
              </w:rPr>
              <w:t>G</w:t>
            </w:r>
            <w:r w:rsidR="001F17CF" w:rsidRPr="00F505C3">
              <w:rPr>
                <w:rFonts w:ascii="Arial" w:hAnsi="Arial" w:cs="Arial"/>
                <w:iCs/>
                <w:sz w:val="18"/>
                <w:szCs w:val="18"/>
              </w:rPr>
              <w:t>ładka, bez pomiażdżonych kości oraz głębszych po</w:t>
            </w:r>
            <w:r w:rsidR="0034340E" w:rsidRPr="00F505C3">
              <w:rPr>
                <w:rFonts w:ascii="Arial" w:hAnsi="Arial" w:cs="Arial"/>
                <w:iCs/>
                <w:sz w:val="18"/>
                <w:szCs w:val="18"/>
              </w:rPr>
              <w:t>z</w:t>
            </w:r>
            <w:r w:rsidR="001F17CF" w:rsidRPr="00F505C3">
              <w:rPr>
                <w:rFonts w:ascii="Arial" w:hAnsi="Arial" w:cs="Arial"/>
                <w:iCs/>
                <w:sz w:val="18"/>
                <w:szCs w:val="18"/>
              </w:rPr>
              <w:t>acinań; niedopuszczalna oślizgłość i nalot pleśni,</w:t>
            </w:r>
          </w:p>
        </w:tc>
        <w:tc>
          <w:tcPr>
            <w:tcW w:w="1912" w:type="dxa"/>
            <w:vMerge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7CF" w:rsidRPr="00F505C3" w:rsidTr="00EF2356">
        <w:trPr>
          <w:cantSplit/>
          <w:trHeight w:val="341"/>
          <w:jc w:val="center"/>
        </w:trPr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679" w:type="dxa"/>
            <w:tcBorders>
              <w:bottom w:val="single" w:sz="6" w:space="0" w:color="auto"/>
            </w:tcBorders>
          </w:tcPr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</w:rPr>
            </w:pPr>
            <w:r w:rsidRPr="00F505C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="001F17CF" w:rsidRPr="00F505C3">
              <w:rPr>
                <w:rFonts w:ascii="Arial" w:hAnsi="Arial" w:cs="Arial"/>
                <w:iCs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912" w:type="dxa"/>
            <w:vMerge/>
            <w:vAlign w:val="center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7CF" w:rsidRPr="00F505C3" w:rsidTr="00EF2356">
        <w:trPr>
          <w:cantSplit/>
          <w:trHeight w:val="90"/>
          <w:jc w:val="center"/>
        </w:trPr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679" w:type="dxa"/>
            <w:tcBorders>
              <w:top w:val="single" w:sz="6" w:space="0" w:color="auto"/>
            </w:tcBorders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J</w:t>
            </w:r>
            <w:r w:rsidR="001F17CF" w:rsidRPr="00F505C3">
              <w:rPr>
                <w:rFonts w:ascii="Arial" w:hAnsi="Arial" w:cs="Arial"/>
                <w:sz w:val="18"/>
                <w:szCs w:val="18"/>
              </w:rPr>
              <w:t>asnoczerwona, czerwona, ciemnoczerwona do brązowowiśni</w:t>
            </w:r>
            <w:r w:rsidR="0034340E" w:rsidRPr="00F505C3">
              <w:rPr>
                <w:rFonts w:ascii="Arial" w:hAnsi="Arial" w:cs="Arial"/>
                <w:sz w:val="18"/>
                <w:szCs w:val="18"/>
              </w:rPr>
              <w:t>owej; dopuszczalne zmatowienie</w:t>
            </w:r>
          </w:p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B</w:t>
            </w:r>
            <w:r w:rsidR="001F17CF" w:rsidRPr="00F505C3">
              <w:rPr>
                <w:rFonts w:ascii="Arial" w:hAnsi="Arial" w:cs="Arial"/>
                <w:sz w:val="18"/>
                <w:szCs w:val="18"/>
              </w:rPr>
              <w:t xml:space="preserve">iała do jasnożółtej; </w:t>
            </w:r>
          </w:p>
        </w:tc>
        <w:tc>
          <w:tcPr>
            <w:tcW w:w="1912" w:type="dxa"/>
            <w:vMerge/>
            <w:vAlign w:val="center"/>
          </w:tcPr>
          <w:p w:rsidR="001F17CF" w:rsidRPr="00F505C3" w:rsidRDefault="001F17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7CF" w:rsidRPr="00F505C3" w:rsidTr="00EF2356">
        <w:trPr>
          <w:cantSplit/>
          <w:trHeight w:val="90"/>
          <w:jc w:val="center"/>
        </w:trPr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679" w:type="dxa"/>
            <w:tcBorders>
              <w:top w:val="single" w:sz="6" w:space="0" w:color="auto"/>
            </w:tcBorders>
          </w:tcPr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J</w:t>
            </w:r>
            <w:r w:rsidR="001F17CF" w:rsidRPr="00F505C3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912" w:type="dxa"/>
            <w:vMerge/>
            <w:vAlign w:val="center"/>
          </w:tcPr>
          <w:p w:rsidR="001F17CF" w:rsidRPr="00F505C3" w:rsidRDefault="001F17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7CF" w:rsidRPr="00F505C3" w:rsidTr="00EF2356">
        <w:trPr>
          <w:cantSplit/>
          <w:trHeight w:val="343"/>
          <w:jc w:val="center"/>
        </w:trPr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1F17CF" w:rsidRPr="00F505C3" w:rsidRDefault="001F17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679" w:type="dxa"/>
          </w:tcPr>
          <w:p w:rsidR="001F17CF" w:rsidRPr="00F505C3" w:rsidRDefault="009F7F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505C3">
              <w:rPr>
                <w:rFonts w:ascii="Arial" w:hAnsi="Arial" w:cs="Arial"/>
                <w:sz w:val="18"/>
                <w:szCs w:val="18"/>
              </w:rPr>
              <w:t>S</w:t>
            </w:r>
            <w:r w:rsidR="001F17CF" w:rsidRPr="00F505C3">
              <w:rPr>
                <w:rFonts w:ascii="Arial" w:hAnsi="Arial" w:cs="Arial"/>
                <w:sz w:val="18"/>
                <w:szCs w:val="18"/>
              </w:rPr>
              <w:t>woisty, charakterystyczny dla świeżego mięsa wołowego, bez oznak zaparzenia i rozpoczynającego się psucia; niedopuszczalny zapach obcy</w:t>
            </w:r>
          </w:p>
        </w:tc>
        <w:tc>
          <w:tcPr>
            <w:tcW w:w="1912" w:type="dxa"/>
            <w:vMerge/>
            <w:vAlign w:val="center"/>
          </w:tcPr>
          <w:p w:rsidR="001F17CF" w:rsidRPr="00F505C3" w:rsidRDefault="001F17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7CF" w:rsidRPr="00F505C3" w:rsidRDefault="00E37961" w:rsidP="00957B4D">
      <w:pPr>
        <w:pStyle w:val="Nagwek11"/>
        <w:rPr>
          <w:bCs w:val="0"/>
        </w:rPr>
      </w:pPr>
      <w:bookmarkStart w:id="1" w:name="_Toc134517192"/>
      <w:r w:rsidRPr="00F505C3">
        <w:rPr>
          <w:bCs w:val="0"/>
        </w:rPr>
        <w:t>2.3</w:t>
      </w:r>
      <w:r w:rsidR="001F17CF" w:rsidRPr="00F505C3">
        <w:rPr>
          <w:bCs w:val="0"/>
        </w:rPr>
        <w:t xml:space="preserve"> Wymagania chemiczne</w:t>
      </w:r>
    </w:p>
    <w:p w:rsidR="001F17CF" w:rsidRPr="00F505C3" w:rsidRDefault="001F17CF">
      <w:pPr>
        <w:pStyle w:val="Nagwek11"/>
        <w:spacing w:before="360"/>
        <w:rPr>
          <w:b w:val="0"/>
          <w:bCs w:val="0"/>
        </w:rPr>
      </w:pPr>
      <w:r w:rsidRPr="00F505C3">
        <w:rPr>
          <w:b w:val="0"/>
          <w:bCs w:val="0"/>
        </w:rPr>
        <w:t>Zawartość zanieczyszczeń w produkcie zgodnie z aktualnie obowiązującym prawem</w:t>
      </w:r>
      <w:r w:rsidR="00E37961" w:rsidRPr="00F505C3">
        <w:rPr>
          <w:b w:val="0"/>
          <w:bCs w:val="0"/>
        </w:rPr>
        <w:t>.</w:t>
      </w:r>
    </w:p>
    <w:p w:rsidR="001F17CF" w:rsidRPr="00F505C3" w:rsidRDefault="00E37961" w:rsidP="00CD6B59">
      <w:pPr>
        <w:pStyle w:val="Nagwek11"/>
        <w:rPr>
          <w:bCs w:val="0"/>
        </w:rPr>
      </w:pPr>
      <w:r w:rsidRPr="00F505C3">
        <w:rPr>
          <w:bCs w:val="0"/>
        </w:rPr>
        <w:t>2.4</w:t>
      </w:r>
      <w:r w:rsidR="001F17CF" w:rsidRPr="00F505C3">
        <w:rPr>
          <w:bCs w:val="0"/>
        </w:rPr>
        <w:t xml:space="preserve"> Wymagania mikrobiologiczne</w:t>
      </w:r>
      <w:bookmarkEnd w:id="1"/>
    </w:p>
    <w:p w:rsidR="001F17CF" w:rsidRPr="00F505C3" w:rsidRDefault="001F17CF" w:rsidP="007C183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F505C3">
        <w:rPr>
          <w:rFonts w:ascii="Arial" w:hAnsi="Arial" w:cs="Arial"/>
          <w:sz w:val="20"/>
        </w:rPr>
        <w:t>Zgodnie z aktualnie obowiązującym prawem</w:t>
      </w:r>
      <w:r w:rsidR="00E37961" w:rsidRPr="00F505C3">
        <w:rPr>
          <w:rFonts w:ascii="Arial" w:hAnsi="Arial" w:cs="Arial"/>
          <w:sz w:val="20"/>
        </w:rPr>
        <w:t>.</w:t>
      </w:r>
    </w:p>
    <w:p w:rsidR="001F17CF" w:rsidRPr="00F505C3" w:rsidRDefault="001F17CF" w:rsidP="007C183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F17CF" w:rsidRPr="00F505C3" w:rsidRDefault="001F17CF" w:rsidP="00957B4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F86CC0" w:rsidRDefault="00F86CC0" w:rsidP="00F86CC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F86CC0" w:rsidRDefault="00F86CC0" w:rsidP="00F86CC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F86CC0" w:rsidRDefault="00F86CC0" w:rsidP="00F86CC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F86CC0" w:rsidRDefault="00F86CC0" w:rsidP="00F86CC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F86CC0" w:rsidRDefault="00F86CC0" w:rsidP="00F86CC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1F17CF" w:rsidRPr="00F505C3" w:rsidRDefault="001F17CF" w:rsidP="00957B4D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1F17CF" w:rsidRPr="00F505C3" w:rsidRDefault="00E37961" w:rsidP="00CD6B59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1F17CF"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A45763"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1F17CF"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1F17CF" w:rsidRPr="00F505C3" w:rsidRDefault="001F17C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F17CF" w:rsidRPr="00F505C3" w:rsidRDefault="00E37961" w:rsidP="00957B4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39068D"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1F17CF"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A45763" w:rsidRPr="00F505C3" w:rsidRDefault="00A45763" w:rsidP="00A4576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505C3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1F17CF" w:rsidRPr="00F505C3" w:rsidRDefault="001F17CF" w:rsidP="00957B4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F17CF" w:rsidRPr="00F505C3" w:rsidRDefault="001F17CF" w:rsidP="00957B4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840C98" w:rsidRPr="00F505C3" w:rsidRDefault="00840C98" w:rsidP="00840C9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40C98" w:rsidRPr="00F505C3" w:rsidRDefault="00840C98" w:rsidP="00840C98">
      <w:pPr>
        <w:spacing w:line="360" w:lineRule="auto"/>
        <w:jc w:val="both"/>
        <w:rPr>
          <w:rFonts w:ascii="Arial" w:hAnsi="Arial" w:cs="Arial"/>
          <w:sz w:val="20"/>
        </w:rPr>
      </w:pPr>
      <w:r w:rsidRPr="00F505C3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840C98" w:rsidRPr="00F505C3" w:rsidRDefault="00840C98" w:rsidP="00840C9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505C3"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7C1830" w:rsidRPr="00F505C3" w:rsidRDefault="001F17CF" w:rsidP="007C1830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F17CF" w:rsidRPr="00F505C3" w:rsidRDefault="007C1830" w:rsidP="007C1830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1F17CF"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F17CF" w:rsidRPr="00F505C3" w:rsidRDefault="001F17CF" w:rsidP="00957B4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F17CF" w:rsidRPr="00F505C3" w:rsidRDefault="001F17C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505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F17CF" w:rsidRDefault="001F17CF"/>
    <w:p w:rsidR="001F17CF" w:rsidRDefault="001F17CF"/>
    <w:p w:rsidR="001F17CF" w:rsidRDefault="001F17CF"/>
    <w:sectPr w:rsidR="001F17CF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DC" w:rsidRDefault="00293DDC">
      <w:r>
        <w:separator/>
      </w:r>
    </w:p>
  </w:endnote>
  <w:endnote w:type="continuationSeparator" w:id="0">
    <w:p w:rsidR="00293DDC" w:rsidRDefault="0029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7CF" w:rsidRDefault="001F17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F17CF" w:rsidRDefault="001F17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7CF" w:rsidRDefault="001F17CF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F17CF" w:rsidRDefault="001F17CF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20709C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  <w:t xml:space="preserve">Strona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F86CC0">
      <w:rPr>
        <w:rStyle w:val="Numerstrony"/>
        <w:rFonts w:ascii="Arial" w:hAnsi="Arial" w:cs="Arial"/>
        <w:noProof/>
        <w:sz w:val="16"/>
        <w:szCs w:val="16"/>
      </w:rPr>
      <w:t>2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 xml:space="preserve"> z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F86CC0">
      <w:rPr>
        <w:rStyle w:val="Numerstrony"/>
        <w:rFonts w:ascii="Arial" w:hAnsi="Arial" w:cs="Arial"/>
        <w:noProof/>
        <w:sz w:val="16"/>
        <w:szCs w:val="16"/>
      </w:rPr>
      <w:t>4</w:t>
    </w:r>
    <w:r>
      <w:rPr>
        <w:rStyle w:val="Numerstrony"/>
        <w:rFonts w:ascii="Arial" w:hAnsi="Arial" w:cs="Arial"/>
        <w:sz w:val="16"/>
        <w:szCs w:val="16"/>
      </w:rPr>
      <w:fldChar w:fldCharType="end"/>
    </w:r>
  </w:p>
  <w:p w:rsidR="001F17CF" w:rsidRDefault="001F17CF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DC" w:rsidRDefault="00293DDC">
      <w:r>
        <w:separator/>
      </w:r>
    </w:p>
  </w:footnote>
  <w:footnote w:type="continuationSeparator" w:id="0">
    <w:p w:rsidR="00293DDC" w:rsidRDefault="00293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0FD6550"/>
    <w:multiLevelType w:val="multilevel"/>
    <w:tmpl w:val="5EB23D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5CF771C"/>
    <w:multiLevelType w:val="hybridMultilevel"/>
    <w:tmpl w:val="770C8158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A1350F3"/>
    <w:multiLevelType w:val="hybridMultilevel"/>
    <w:tmpl w:val="B1049114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89"/>
    <w:rsid w:val="00032CE4"/>
    <w:rsid w:val="00036C9C"/>
    <w:rsid w:val="00063966"/>
    <w:rsid w:val="00071E33"/>
    <w:rsid w:val="000857C6"/>
    <w:rsid w:val="000C3461"/>
    <w:rsid w:val="000D67A1"/>
    <w:rsid w:val="00102D5C"/>
    <w:rsid w:val="001A08B0"/>
    <w:rsid w:val="001B3587"/>
    <w:rsid w:val="001B7D1A"/>
    <w:rsid w:val="001C5B51"/>
    <w:rsid w:val="001E6433"/>
    <w:rsid w:val="001F17CF"/>
    <w:rsid w:val="00202229"/>
    <w:rsid w:val="0020709C"/>
    <w:rsid w:val="00232A19"/>
    <w:rsid w:val="00256ECB"/>
    <w:rsid w:val="00272960"/>
    <w:rsid w:val="00293DDC"/>
    <w:rsid w:val="00297C89"/>
    <w:rsid w:val="002D4894"/>
    <w:rsid w:val="002E1CD2"/>
    <w:rsid w:val="002E3B2A"/>
    <w:rsid w:val="0030192D"/>
    <w:rsid w:val="00314EA0"/>
    <w:rsid w:val="0034340E"/>
    <w:rsid w:val="003565F1"/>
    <w:rsid w:val="00375C0D"/>
    <w:rsid w:val="003846B6"/>
    <w:rsid w:val="0039068D"/>
    <w:rsid w:val="003D14B9"/>
    <w:rsid w:val="003E1BB2"/>
    <w:rsid w:val="003E30E1"/>
    <w:rsid w:val="003F1BC5"/>
    <w:rsid w:val="003F7357"/>
    <w:rsid w:val="004042E0"/>
    <w:rsid w:val="00441729"/>
    <w:rsid w:val="00446E6C"/>
    <w:rsid w:val="00483DFC"/>
    <w:rsid w:val="004D397F"/>
    <w:rsid w:val="004D63B6"/>
    <w:rsid w:val="00533A20"/>
    <w:rsid w:val="00550A6A"/>
    <w:rsid w:val="00597BDF"/>
    <w:rsid w:val="005C48C0"/>
    <w:rsid w:val="005E20EC"/>
    <w:rsid w:val="005E5482"/>
    <w:rsid w:val="005F30CA"/>
    <w:rsid w:val="005F3C4F"/>
    <w:rsid w:val="00641E40"/>
    <w:rsid w:val="006615C9"/>
    <w:rsid w:val="00690EE6"/>
    <w:rsid w:val="006B2365"/>
    <w:rsid w:val="006F14E3"/>
    <w:rsid w:val="006F305A"/>
    <w:rsid w:val="00706055"/>
    <w:rsid w:val="00715DFA"/>
    <w:rsid w:val="007358E3"/>
    <w:rsid w:val="00743F14"/>
    <w:rsid w:val="00757323"/>
    <w:rsid w:val="00784739"/>
    <w:rsid w:val="00794C99"/>
    <w:rsid w:val="007C1830"/>
    <w:rsid w:val="007C39BE"/>
    <w:rsid w:val="007F40DA"/>
    <w:rsid w:val="00806747"/>
    <w:rsid w:val="00840C98"/>
    <w:rsid w:val="00876516"/>
    <w:rsid w:val="008B6264"/>
    <w:rsid w:val="008B66D2"/>
    <w:rsid w:val="008C03B2"/>
    <w:rsid w:val="008C5540"/>
    <w:rsid w:val="008F643A"/>
    <w:rsid w:val="009028BC"/>
    <w:rsid w:val="00905AB9"/>
    <w:rsid w:val="00930053"/>
    <w:rsid w:val="00957B4D"/>
    <w:rsid w:val="009B1276"/>
    <w:rsid w:val="009B5963"/>
    <w:rsid w:val="009C4E92"/>
    <w:rsid w:val="009F7F8E"/>
    <w:rsid w:val="00A23CC4"/>
    <w:rsid w:val="00A45763"/>
    <w:rsid w:val="00A602CC"/>
    <w:rsid w:val="00A7221A"/>
    <w:rsid w:val="00AA0571"/>
    <w:rsid w:val="00B352BC"/>
    <w:rsid w:val="00B54D49"/>
    <w:rsid w:val="00B55D93"/>
    <w:rsid w:val="00B71C8C"/>
    <w:rsid w:val="00B75BBD"/>
    <w:rsid w:val="00BA5BC0"/>
    <w:rsid w:val="00BF23F0"/>
    <w:rsid w:val="00C044E3"/>
    <w:rsid w:val="00C72F41"/>
    <w:rsid w:val="00C972C0"/>
    <w:rsid w:val="00CA48A6"/>
    <w:rsid w:val="00CC4050"/>
    <w:rsid w:val="00CD6B59"/>
    <w:rsid w:val="00CF04BF"/>
    <w:rsid w:val="00D52ED9"/>
    <w:rsid w:val="00D63A1A"/>
    <w:rsid w:val="00D80DE6"/>
    <w:rsid w:val="00D87F4C"/>
    <w:rsid w:val="00DA1B6F"/>
    <w:rsid w:val="00DA52BD"/>
    <w:rsid w:val="00DB47BC"/>
    <w:rsid w:val="00E37961"/>
    <w:rsid w:val="00E85492"/>
    <w:rsid w:val="00EB1AD0"/>
    <w:rsid w:val="00EC18B3"/>
    <w:rsid w:val="00EF2356"/>
    <w:rsid w:val="00F276DF"/>
    <w:rsid w:val="00F3701D"/>
    <w:rsid w:val="00F505C3"/>
    <w:rsid w:val="00F75B1F"/>
    <w:rsid w:val="00F86CC0"/>
    <w:rsid w:val="00F93B32"/>
    <w:rsid w:val="00FA3186"/>
    <w:rsid w:val="00FC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628D33-8587-4058-8342-488B3FA1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rsid w:val="004D63B6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232A19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1C670A-76D8-492F-B996-401DC0844D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2025-02-25T12:47:00Z</dcterms:created>
  <dcterms:modified xsi:type="dcterms:W3CDTF">2025-05-30T06:19:00Z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b11a3d05-0f48-42b1-ba22-63dea76c00e0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b91aac88-fca9-470d-8085-e52f8d556a57</vt:lpwstr>
  </property>
</Properties>
</file>